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43" w:rsidRPr="002C1155" w:rsidRDefault="002C1155" w:rsidP="002C1155">
      <w:pPr>
        <w:jc w:val="both"/>
      </w:pPr>
      <w:r>
        <w:t xml:space="preserve"> </w:t>
      </w:r>
      <w:r w:rsidR="00834324">
        <w:rPr>
          <w:noProof/>
          <w:lang w:eastAsia="es-UY"/>
        </w:rPr>
        <w:drawing>
          <wp:inline distT="0" distB="0" distL="0" distR="0">
            <wp:extent cx="2260600" cy="574827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az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460" cy="61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016043" w:rsidRPr="00834324">
        <w:rPr>
          <w:rFonts w:ascii="Swis721 Cn BT" w:hAnsi="Swis721 Cn BT"/>
          <w:color w:val="045A99"/>
          <w:sz w:val="36"/>
          <w:szCs w:val="36"/>
        </w:rPr>
        <w:t>CIRCULAR DE DEVOLUCIONES TAMPA S.A.</w:t>
      </w:r>
      <w:bookmarkStart w:id="0" w:name="_GoBack"/>
      <w:bookmarkEnd w:id="0"/>
    </w:p>
    <w:p w:rsidR="006C4DF1" w:rsidRPr="00834324" w:rsidRDefault="00637836" w:rsidP="00834324">
      <w:pPr>
        <w:rPr>
          <w:rFonts w:ascii="Swis721 Cn BT" w:hAnsi="Swis721 Cn BT"/>
          <w:color w:val="045A99"/>
        </w:rPr>
      </w:pPr>
      <w:r w:rsidRPr="00834324">
        <w:rPr>
          <w:rFonts w:ascii="Swis721 Cn BT" w:hAnsi="Swis721 Cn BT"/>
          <w:color w:val="045A99"/>
        </w:rPr>
        <w:t>POR FAVOR COM</w:t>
      </w:r>
      <w:r w:rsidR="00E006DB" w:rsidRPr="00834324">
        <w:rPr>
          <w:rFonts w:ascii="Swis721 Cn BT" w:hAnsi="Swis721 Cn BT"/>
          <w:color w:val="045A99"/>
        </w:rPr>
        <w:t>P</w:t>
      </w:r>
      <w:r w:rsidRPr="00834324">
        <w:rPr>
          <w:rFonts w:ascii="Swis721 Cn BT" w:hAnsi="Swis721 Cn BT"/>
          <w:color w:val="045A99"/>
        </w:rPr>
        <w:t>LETE</w:t>
      </w:r>
      <w:r w:rsidR="00F54244" w:rsidRPr="00834324">
        <w:rPr>
          <w:rFonts w:ascii="Swis721 Cn BT" w:hAnsi="Swis721 Cn BT"/>
          <w:color w:val="045A99"/>
        </w:rPr>
        <w:t xml:space="preserve"> LOS DATOS DE LA TABLA ANTES DE HACER UNA DEVOLUCION DE MERCADERIA</w:t>
      </w:r>
    </w:p>
    <w:tbl>
      <w:tblPr>
        <w:tblW w:w="1031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348"/>
        <w:gridCol w:w="1393"/>
        <w:gridCol w:w="1845"/>
        <w:gridCol w:w="1289"/>
        <w:gridCol w:w="861"/>
        <w:gridCol w:w="1861"/>
      </w:tblGrid>
      <w:tr w:rsidR="00007AD1" w:rsidRPr="007A22B3" w:rsidTr="002C1155">
        <w:trPr>
          <w:trHeight w:val="180"/>
          <w:jc w:val="center"/>
        </w:trPr>
        <w:tc>
          <w:tcPr>
            <w:tcW w:w="1719" w:type="dxa"/>
            <w:shd w:val="clear" w:color="auto" w:fill="045A99"/>
            <w:tcMar>
              <w:top w:w="68" w:type="dxa"/>
              <w:bottom w:w="68" w:type="dxa"/>
            </w:tcMar>
            <w:vAlign w:val="center"/>
          </w:tcPr>
          <w:p w:rsidR="00007AD1" w:rsidRPr="007A22B3" w:rsidRDefault="00ED3C6D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Cliente</w:t>
            </w:r>
          </w:p>
        </w:tc>
        <w:tc>
          <w:tcPr>
            <w:tcW w:w="4586" w:type="dxa"/>
            <w:gridSpan w:val="3"/>
            <w:shd w:val="clear" w:color="auto" w:fill="F2F2F2" w:themeFill="background1" w:themeFillShade="F2"/>
            <w:tcMar>
              <w:top w:w="68" w:type="dxa"/>
              <w:bottom w:w="68" w:type="dxa"/>
            </w:tcMar>
            <w:vAlign w:val="center"/>
          </w:tcPr>
          <w:p w:rsidR="00007AD1" w:rsidRPr="007A22B3" w:rsidRDefault="00007AD1" w:rsidP="00ED3C6D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 w:themeColor="text1"/>
                <w:lang w:eastAsia="es-UY"/>
              </w:rPr>
            </w:pPr>
          </w:p>
        </w:tc>
        <w:tc>
          <w:tcPr>
            <w:tcW w:w="1289" w:type="dxa"/>
            <w:shd w:val="clear" w:color="auto" w:fill="045A99"/>
            <w:tcMar>
              <w:top w:w="68" w:type="dxa"/>
              <w:bottom w:w="68" w:type="dxa"/>
            </w:tcMar>
            <w:vAlign w:val="center"/>
          </w:tcPr>
          <w:p w:rsidR="00007AD1" w:rsidRPr="007A22B3" w:rsidRDefault="00ED3C6D" w:rsidP="00007AD1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2F2F2" w:themeColor="background1" w:themeShade="F2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2F2F2" w:themeColor="background1" w:themeShade="F2"/>
                <w:lang w:eastAsia="es-UY"/>
              </w:rPr>
              <w:t>Fecha</w:t>
            </w:r>
          </w:p>
        </w:tc>
        <w:tc>
          <w:tcPr>
            <w:tcW w:w="2722" w:type="dxa"/>
            <w:gridSpan w:val="2"/>
            <w:shd w:val="clear" w:color="auto" w:fill="F2F2F2" w:themeFill="background1" w:themeFillShade="F2"/>
            <w:tcMar>
              <w:top w:w="68" w:type="dxa"/>
              <w:bottom w:w="68" w:type="dxa"/>
            </w:tcMar>
            <w:vAlign w:val="center"/>
          </w:tcPr>
          <w:p w:rsidR="00007AD1" w:rsidRPr="007A22B3" w:rsidRDefault="00007AD1" w:rsidP="00ED3C6D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 w:themeColor="text1"/>
                <w:lang w:eastAsia="es-UY"/>
              </w:rPr>
            </w:pPr>
          </w:p>
        </w:tc>
      </w:tr>
      <w:tr w:rsidR="00016043" w:rsidRPr="007A22B3" w:rsidTr="002C1155">
        <w:trPr>
          <w:trHeight w:val="638"/>
          <w:jc w:val="center"/>
        </w:trPr>
        <w:tc>
          <w:tcPr>
            <w:tcW w:w="1719" w:type="dxa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Nombre del producto</w:t>
            </w:r>
          </w:p>
        </w:tc>
        <w:tc>
          <w:tcPr>
            <w:tcW w:w="1348" w:type="dxa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Envase</w:t>
            </w:r>
          </w:p>
        </w:tc>
        <w:tc>
          <w:tcPr>
            <w:tcW w:w="1393" w:type="dxa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Cantidad</w:t>
            </w:r>
          </w:p>
        </w:tc>
        <w:tc>
          <w:tcPr>
            <w:tcW w:w="1844" w:type="dxa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Motivo (cambio o vencimiento)</w:t>
            </w:r>
          </w:p>
        </w:tc>
        <w:tc>
          <w:tcPr>
            <w:tcW w:w="2150" w:type="dxa"/>
            <w:gridSpan w:val="2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Nº de lote</w:t>
            </w:r>
          </w:p>
        </w:tc>
        <w:tc>
          <w:tcPr>
            <w:tcW w:w="1861" w:type="dxa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Fecha vencimiento</w:t>
            </w:r>
          </w:p>
        </w:tc>
      </w:tr>
      <w:tr w:rsidR="00016043" w:rsidRPr="007A22B3" w:rsidTr="002C1155">
        <w:trPr>
          <w:trHeight w:val="302"/>
          <w:jc w:val="center"/>
        </w:trPr>
        <w:tc>
          <w:tcPr>
            <w:tcW w:w="1719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F54244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016043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F54244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016043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F54244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016043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F54244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auto"/>
            <w:noWrap/>
            <w:tcMar>
              <w:top w:w="68" w:type="dxa"/>
              <w:bottom w:w="68" w:type="dxa"/>
            </w:tcMar>
            <w:vAlign w:val="bottom"/>
            <w:hideMark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  <w:tr w:rsidR="00016043" w:rsidRPr="007A22B3" w:rsidTr="002C1155">
        <w:trPr>
          <w:trHeight w:val="318"/>
          <w:jc w:val="center"/>
        </w:trPr>
        <w:tc>
          <w:tcPr>
            <w:tcW w:w="1719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vAlign w:val="bottom"/>
          </w:tcPr>
          <w:p w:rsidR="00E05204" w:rsidRPr="007A22B3" w:rsidRDefault="00E05204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</w:tbl>
    <w:p w:rsidR="009456E8" w:rsidRPr="007A22B3" w:rsidRDefault="009456E8" w:rsidP="00B222EC">
      <w:pPr>
        <w:jc w:val="center"/>
        <w:rPr>
          <w:rFonts w:ascii="Swis721 Cn BT" w:hAnsi="Swis721 Cn BT"/>
          <w:u w:val="single"/>
        </w:rPr>
      </w:pPr>
    </w:p>
    <w:tbl>
      <w:tblPr>
        <w:tblW w:w="1035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 w:rsidR="00B222EC" w:rsidRPr="007A22B3" w:rsidTr="002C1155">
        <w:trPr>
          <w:trHeight w:val="313"/>
          <w:jc w:val="center"/>
        </w:trPr>
        <w:tc>
          <w:tcPr>
            <w:tcW w:w="10353" w:type="dxa"/>
            <w:shd w:val="clear" w:color="auto" w:fill="045A99"/>
            <w:tcMar>
              <w:top w:w="68" w:type="dxa"/>
              <w:bottom w:w="68" w:type="dxa"/>
            </w:tcMar>
            <w:hideMark/>
          </w:tcPr>
          <w:p w:rsidR="00B222EC" w:rsidRPr="007A22B3" w:rsidRDefault="00B222EC" w:rsidP="00B222EC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 w:rsidRPr="007A22B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Comentarios (Opcional):</w:t>
            </w:r>
          </w:p>
        </w:tc>
      </w:tr>
      <w:tr w:rsidR="00B222EC" w:rsidRPr="007A22B3" w:rsidTr="002C1155">
        <w:trPr>
          <w:trHeight w:val="1274"/>
          <w:jc w:val="center"/>
        </w:trPr>
        <w:tc>
          <w:tcPr>
            <w:tcW w:w="10353" w:type="dxa"/>
            <w:shd w:val="clear" w:color="auto" w:fill="D9D9D9" w:themeFill="background1" w:themeFillShade="D9"/>
            <w:noWrap/>
            <w:tcMar>
              <w:top w:w="68" w:type="dxa"/>
              <w:bottom w:w="68" w:type="dxa"/>
            </w:tcMar>
            <w:hideMark/>
          </w:tcPr>
          <w:p w:rsidR="00B222EC" w:rsidRPr="002B525B" w:rsidRDefault="00B222EC" w:rsidP="00C0694A">
            <w:pPr>
              <w:spacing w:after="0" w:line="276" w:lineRule="auto"/>
              <w:jc w:val="center"/>
              <w:rPr>
                <w:rFonts w:ascii="Swis721 Cn BT" w:eastAsia="Times New Roman" w:hAnsi="Swis721 Cn BT" w:cs="Calibri"/>
                <w:color w:val="000000"/>
                <w:lang w:eastAsia="es-UY"/>
              </w:rPr>
            </w:pPr>
          </w:p>
        </w:tc>
      </w:tr>
    </w:tbl>
    <w:p w:rsidR="004C1042" w:rsidRPr="007A22B3" w:rsidRDefault="004C1042" w:rsidP="00E05204">
      <w:pPr>
        <w:jc w:val="both"/>
        <w:rPr>
          <w:rFonts w:ascii="Swis721 Cn BT" w:hAnsi="Swis721 Cn BT"/>
          <w:color w:val="045A99"/>
          <w:sz w:val="8"/>
          <w:szCs w:val="8"/>
        </w:rPr>
      </w:pPr>
    </w:p>
    <w:p w:rsidR="00DD413B" w:rsidRPr="00DD413B" w:rsidRDefault="00DD413B" w:rsidP="007A22B3">
      <w:pPr>
        <w:jc w:val="center"/>
        <w:rPr>
          <w:rFonts w:ascii="Swis721 Cn BT" w:hAnsi="Swis721 Cn BT"/>
          <w:color w:val="045A99"/>
          <w:sz w:val="32"/>
          <w:szCs w:val="32"/>
        </w:rPr>
      </w:pPr>
      <w:r w:rsidRPr="00DD413B">
        <w:rPr>
          <w:rFonts w:ascii="Swis721 Cn BT" w:hAnsi="Swis721 Cn BT"/>
          <w:color w:val="045A99"/>
          <w:sz w:val="32"/>
          <w:szCs w:val="32"/>
        </w:rPr>
        <w:t>RECUERDE:</w:t>
      </w:r>
    </w:p>
    <w:tbl>
      <w:tblPr>
        <w:tblStyle w:val="Cuadrculadetablaclara"/>
        <w:tblW w:w="10298" w:type="dxa"/>
        <w:jc w:val="center"/>
        <w:tblBorders>
          <w:top w:val="none" w:sz="0" w:space="0" w:color="auto"/>
          <w:left w:val="single" w:sz="6" w:space="0" w:color="045A99"/>
          <w:bottom w:val="none" w:sz="0" w:space="0" w:color="auto"/>
          <w:right w:val="single" w:sz="6" w:space="0" w:color="045A99"/>
          <w:insideH w:val="single" w:sz="12" w:space="0" w:color="045A99"/>
          <w:insideV w:val="single" w:sz="6" w:space="0" w:color="045A99"/>
        </w:tblBorders>
        <w:tblLook w:val="04A0" w:firstRow="1" w:lastRow="0" w:firstColumn="1" w:lastColumn="0" w:noHBand="0" w:noVBand="1"/>
      </w:tblPr>
      <w:tblGrid>
        <w:gridCol w:w="2573"/>
        <w:gridCol w:w="2573"/>
        <w:gridCol w:w="2576"/>
        <w:gridCol w:w="2576"/>
      </w:tblGrid>
      <w:tr w:rsidR="00D73D99" w:rsidRPr="00385EFD" w:rsidTr="002C1155">
        <w:trPr>
          <w:trHeight w:val="1696"/>
          <w:jc w:val="center"/>
        </w:trPr>
        <w:tc>
          <w:tcPr>
            <w:tcW w:w="2573" w:type="dxa"/>
          </w:tcPr>
          <w:p w:rsidR="00DD413B" w:rsidRPr="00DD413B" w:rsidRDefault="00DD413B" w:rsidP="00D73D99">
            <w:pPr>
              <w:jc w:val="center"/>
              <w:rPr>
                <w:rFonts w:ascii="Swis721 Cn BT" w:hAnsi="Swis721 Cn BT"/>
                <w:color w:val="045A99"/>
                <w:sz w:val="18"/>
                <w:szCs w:val="18"/>
              </w:rPr>
            </w:pPr>
          </w:p>
          <w:p w:rsidR="00D73D99" w:rsidRPr="007C3B2C" w:rsidRDefault="00D73D99" w:rsidP="00D73D99">
            <w:pPr>
              <w:jc w:val="center"/>
              <w:rPr>
                <w:rFonts w:ascii="Swis721 Cn BT" w:hAnsi="Swis721 Cn BT"/>
                <w:color w:val="045A99"/>
                <w:sz w:val="96"/>
                <w:szCs w:val="96"/>
              </w:rPr>
            </w:pPr>
            <w:r w:rsidRPr="007C3B2C">
              <w:rPr>
                <w:rFonts w:ascii="Swis721 Cn BT" w:hAnsi="Swis721 Cn BT"/>
                <w:color w:val="045A99"/>
                <w:sz w:val="96"/>
                <w:szCs w:val="96"/>
              </w:rPr>
              <w:t>1</w:t>
            </w:r>
          </w:p>
          <w:p w:rsidR="00D73D99" w:rsidRDefault="00D73D99" w:rsidP="00D73D99">
            <w:pPr>
              <w:jc w:val="center"/>
              <w:rPr>
                <w:rFonts w:ascii="Swis721 Cn BT" w:hAnsi="Swis721 Cn BT"/>
                <w:color w:val="045A99"/>
              </w:rPr>
            </w:pPr>
            <w:r w:rsidRPr="00D73D99">
              <w:rPr>
                <w:rFonts w:ascii="Swis721 Cn BT" w:hAnsi="Swis721 Cn BT"/>
                <w:color w:val="045A99"/>
              </w:rPr>
              <w:t xml:space="preserve">No se recibirán </w:t>
            </w:r>
          </w:p>
          <w:p w:rsidR="00D73D99" w:rsidRDefault="00D73D99" w:rsidP="00D73D99">
            <w:pPr>
              <w:jc w:val="center"/>
              <w:rPr>
                <w:rFonts w:ascii="Swis721 Cn BT" w:hAnsi="Swis721 Cn BT"/>
                <w:color w:val="045A99"/>
              </w:rPr>
            </w:pPr>
            <w:r w:rsidRPr="00D73D99">
              <w:rPr>
                <w:rFonts w:ascii="Swis721 Cn BT" w:hAnsi="Swis721 Cn BT"/>
                <w:color w:val="045A99"/>
              </w:rPr>
              <w:t>productos con más de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</w:rPr>
            </w:pPr>
            <w:r w:rsidRPr="00D73D99">
              <w:rPr>
                <w:rFonts w:ascii="Swis721 Cn BT" w:hAnsi="Swis721 Cn BT"/>
                <w:color w:val="045A99"/>
              </w:rPr>
              <w:t xml:space="preserve"> 3 meses </w:t>
            </w:r>
            <w:r>
              <w:rPr>
                <w:rFonts w:ascii="Swis721 Cn BT" w:hAnsi="Swis721 Cn BT"/>
                <w:color w:val="045A99"/>
              </w:rPr>
              <w:t>pasada su</w:t>
            </w:r>
            <w:r>
              <w:rPr>
                <w:rFonts w:ascii="Swis721 Cn BT" w:hAnsi="Swis721 Cn BT"/>
                <w:color w:val="045A99"/>
              </w:rPr>
              <w:br/>
              <w:t>fecha de vencimiento</w:t>
            </w:r>
            <w:r w:rsidRPr="00D73D99">
              <w:rPr>
                <w:rFonts w:ascii="Swis721 Cn BT" w:hAnsi="Swis721 Cn BT"/>
                <w:color w:val="045A99"/>
              </w:rPr>
              <w:t>.</w:t>
            </w:r>
          </w:p>
        </w:tc>
        <w:tc>
          <w:tcPr>
            <w:tcW w:w="2573" w:type="dxa"/>
          </w:tcPr>
          <w:p w:rsidR="00DD413B" w:rsidRPr="00DD413B" w:rsidRDefault="00DD413B" w:rsidP="00D73D99">
            <w:pPr>
              <w:jc w:val="center"/>
              <w:rPr>
                <w:rFonts w:ascii="Swis721 Cn BT" w:hAnsi="Swis721 Cn BT"/>
                <w:color w:val="045A99"/>
                <w:sz w:val="18"/>
                <w:szCs w:val="18"/>
              </w:rPr>
            </w:pPr>
          </w:p>
          <w:p w:rsidR="00D73D99" w:rsidRPr="007C3B2C" w:rsidRDefault="00D73D99" w:rsidP="00D73D99">
            <w:pPr>
              <w:jc w:val="center"/>
              <w:rPr>
                <w:rFonts w:ascii="Swis721 Cn BT" w:hAnsi="Swis721 Cn BT"/>
                <w:color w:val="045A99"/>
                <w:sz w:val="96"/>
                <w:szCs w:val="96"/>
              </w:rPr>
            </w:pPr>
            <w:r w:rsidRPr="007C3B2C">
              <w:rPr>
                <w:rFonts w:ascii="Swis721 Cn BT" w:hAnsi="Swis721 Cn BT"/>
                <w:color w:val="045A99"/>
                <w:sz w:val="96"/>
                <w:szCs w:val="96"/>
              </w:rPr>
              <w:t>2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  <w:sz w:val="144"/>
                <w:szCs w:val="144"/>
              </w:rPr>
            </w:pPr>
            <w:r>
              <w:rPr>
                <w:rFonts w:ascii="Swis721 Cn BT" w:hAnsi="Swis721 Cn BT"/>
                <w:color w:val="045A99"/>
              </w:rPr>
              <w:t>Revise e</w:t>
            </w:r>
            <w:r w:rsidRPr="00D73D99">
              <w:rPr>
                <w:rFonts w:ascii="Swis721 Cn BT" w:hAnsi="Swis721 Cn BT"/>
                <w:color w:val="045A99"/>
              </w:rPr>
              <w:t>l envase</w:t>
            </w:r>
            <w:r>
              <w:rPr>
                <w:rFonts w:ascii="Swis721 Cn BT" w:hAnsi="Swis721 Cn BT"/>
                <w:color w:val="045A99"/>
              </w:rPr>
              <w:t xml:space="preserve">. El </w:t>
            </w:r>
            <w:r>
              <w:rPr>
                <w:rFonts w:ascii="Swis721 Cn BT" w:hAnsi="Swis721 Cn BT"/>
                <w:color w:val="045A99"/>
              </w:rPr>
              <w:br/>
              <w:t>mismo deber</w:t>
            </w:r>
            <w:r w:rsidR="00DD413B">
              <w:rPr>
                <w:rFonts w:ascii="Swis721 Cn BT" w:hAnsi="Swis721 Cn BT"/>
                <w:color w:val="045A99"/>
              </w:rPr>
              <w:t>á estar en buenas condiciones para su devolución.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  <w:u w:val="single"/>
              </w:rPr>
            </w:pPr>
          </w:p>
        </w:tc>
        <w:tc>
          <w:tcPr>
            <w:tcW w:w="2576" w:type="dxa"/>
          </w:tcPr>
          <w:p w:rsidR="00DD413B" w:rsidRPr="00DD413B" w:rsidRDefault="00DD413B" w:rsidP="00D73D99">
            <w:pPr>
              <w:jc w:val="center"/>
              <w:rPr>
                <w:rFonts w:ascii="Swis721 Cn BT" w:hAnsi="Swis721 Cn BT"/>
                <w:color w:val="045A99"/>
                <w:sz w:val="18"/>
                <w:szCs w:val="18"/>
              </w:rPr>
            </w:pPr>
          </w:p>
          <w:p w:rsidR="00D73D99" w:rsidRPr="007C3B2C" w:rsidRDefault="00D73D99" w:rsidP="00D73D99">
            <w:pPr>
              <w:jc w:val="center"/>
              <w:rPr>
                <w:rFonts w:ascii="Swis721 Cn BT" w:hAnsi="Swis721 Cn BT"/>
                <w:color w:val="045A99"/>
                <w:sz w:val="96"/>
                <w:szCs w:val="96"/>
              </w:rPr>
            </w:pPr>
            <w:r w:rsidRPr="007C3B2C">
              <w:rPr>
                <w:rFonts w:ascii="Swis721 Cn BT" w:hAnsi="Swis721 Cn BT"/>
                <w:color w:val="045A99"/>
                <w:sz w:val="96"/>
                <w:szCs w:val="96"/>
              </w:rPr>
              <w:t>3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</w:rPr>
            </w:pPr>
            <w:r w:rsidRPr="00D73D99">
              <w:rPr>
                <w:rFonts w:ascii="Swis721 Cn BT" w:hAnsi="Swis721 Cn BT"/>
                <w:color w:val="045A99"/>
              </w:rPr>
              <w:t xml:space="preserve">No se aceptarán devoluciones de </w:t>
            </w:r>
            <w:r w:rsidR="007C3B2C">
              <w:rPr>
                <w:rFonts w:ascii="Swis721 Cn BT" w:hAnsi="Swis721 Cn BT"/>
                <w:color w:val="045A99"/>
              </w:rPr>
              <w:br/>
            </w:r>
            <w:r w:rsidRPr="00D73D99">
              <w:rPr>
                <w:rFonts w:ascii="Swis721 Cn BT" w:hAnsi="Swis721 Cn BT"/>
                <w:color w:val="045A99"/>
              </w:rPr>
              <w:t xml:space="preserve">productos abiertos, o </w:t>
            </w:r>
            <w:r w:rsidR="007C3B2C">
              <w:rPr>
                <w:rFonts w:ascii="Swis721 Cn BT" w:hAnsi="Swis721 Cn BT"/>
                <w:color w:val="045A99"/>
              </w:rPr>
              <w:br/>
            </w:r>
            <w:r w:rsidRPr="00D73D99">
              <w:rPr>
                <w:rFonts w:ascii="Swis721 Cn BT" w:hAnsi="Swis721 Cn BT"/>
                <w:color w:val="045A99"/>
              </w:rPr>
              <w:t>con alteraciones en el precinto de seguridad.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  <w:u w:val="single"/>
              </w:rPr>
            </w:pPr>
          </w:p>
        </w:tc>
        <w:tc>
          <w:tcPr>
            <w:tcW w:w="2576" w:type="dxa"/>
          </w:tcPr>
          <w:p w:rsidR="00DD413B" w:rsidRPr="00DD413B" w:rsidRDefault="00DD413B" w:rsidP="00D73D99">
            <w:pPr>
              <w:jc w:val="center"/>
              <w:rPr>
                <w:rFonts w:ascii="Swis721 Cn BT" w:hAnsi="Swis721 Cn BT"/>
                <w:color w:val="045A99"/>
                <w:sz w:val="18"/>
                <w:szCs w:val="18"/>
              </w:rPr>
            </w:pPr>
          </w:p>
          <w:p w:rsidR="00D73D99" w:rsidRPr="007C3B2C" w:rsidRDefault="00D73D99" w:rsidP="00D73D99">
            <w:pPr>
              <w:jc w:val="center"/>
              <w:rPr>
                <w:rFonts w:ascii="Swis721 Cn BT" w:hAnsi="Swis721 Cn BT"/>
                <w:color w:val="045A99"/>
                <w:sz w:val="96"/>
                <w:szCs w:val="96"/>
              </w:rPr>
            </w:pPr>
            <w:r w:rsidRPr="007C3B2C">
              <w:rPr>
                <w:rFonts w:ascii="Swis721 Cn BT" w:hAnsi="Swis721 Cn BT"/>
                <w:color w:val="045A99"/>
                <w:sz w:val="96"/>
                <w:szCs w:val="96"/>
              </w:rPr>
              <w:t>4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</w:rPr>
            </w:pPr>
            <w:r w:rsidRPr="00D73D99">
              <w:rPr>
                <w:rFonts w:ascii="Swis721 Cn BT" w:hAnsi="Swis721 Cn BT"/>
                <w:color w:val="045A99"/>
              </w:rPr>
              <w:t xml:space="preserve">Una vez aprobada la devolución, los envíos deberán realizarse directamente al depósito </w:t>
            </w:r>
            <w:r w:rsidR="007C3B2C">
              <w:rPr>
                <w:rFonts w:ascii="Swis721 Cn BT" w:hAnsi="Swis721 Cn BT"/>
                <w:color w:val="045A99"/>
              </w:rPr>
              <w:br/>
            </w:r>
            <w:r w:rsidRPr="00D73D99">
              <w:rPr>
                <w:rFonts w:ascii="Swis721 Cn BT" w:hAnsi="Swis721 Cn BT"/>
                <w:color w:val="045A99"/>
              </w:rPr>
              <w:t xml:space="preserve">de Tampa S.A. (Carlos </w:t>
            </w:r>
            <w:r w:rsidR="00120720">
              <w:rPr>
                <w:rFonts w:ascii="Swis721 Cn BT" w:hAnsi="Swis721 Cn BT"/>
                <w:color w:val="045A99"/>
              </w:rPr>
              <w:br/>
            </w:r>
            <w:r w:rsidRPr="00D73D99">
              <w:rPr>
                <w:rFonts w:ascii="Swis721 Cn BT" w:hAnsi="Swis721 Cn BT"/>
                <w:color w:val="045A99"/>
              </w:rPr>
              <w:t xml:space="preserve">A. López 7444), con </w:t>
            </w:r>
            <w:r w:rsidR="00120720">
              <w:rPr>
                <w:rFonts w:ascii="Swis721 Cn BT" w:hAnsi="Swis721 Cn BT"/>
                <w:color w:val="045A99"/>
              </w:rPr>
              <w:br/>
            </w:r>
            <w:r w:rsidRPr="00D73D99">
              <w:rPr>
                <w:rFonts w:ascii="Swis721 Cn BT" w:hAnsi="Swis721 Cn BT"/>
                <w:color w:val="045A99"/>
              </w:rPr>
              <w:t>flete pago.</w:t>
            </w:r>
          </w:p>
          <w:p w:rsidR="00D73D99" w:rsidRPr="00D73D99" w:rsidRDefault="00D73D99" w:rsidP="00D73D99">
            <w:pPr>
              <w:jc w:val="center"/>
              <w:rPr>
                <w:rFonts w:ascii="Swis721 Cn BT" w:hAnsi="Swis721 Cn BT"/>
                <w:color w:val="045A99"/>
                <w:u w:val="single"/>
              </w:rPr>
            </w:pPr>
          </w:p>
        </w:tc>
      </w:tr>
    </w:tbl>
    <w:p w:rsidR="00DD413B" w:rsidRPr="00385EFD" w:rsidRDefault="00DD413B" w:rsidP="009456E8">
      <w:pPr>
        <w:jc w:val="both"/>
        <w:rPr>
          <w:sz w:val="16"/>
          <w:szCs w:val="16"/>
        </w:rPr>
      </w:pPr>
    </w:p>
    <w:tbl>
      <w:tblPr>
        <w:tblW w:w="1031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5"/>
      </w:tblGrid>
      <w:tr w:rsidR="00DD413B" w:rsidRPr="00E05204" w:rsidTr="002C1155">
        <w:trPr>
          <w:trHeight w:val="241"/>
          <w:jc w:val="center"/>
        </w:trPr>
        <w:tc>
          <w:tcPr>
            <w:tcW w:w="10315" w:type="dxa"/>
            <w:shd w:val="clear" w:color="auto" w:fill="045A99"/>
            <w:tcMar>
              <w:top w:w="68" w:type="dxa"/>
              <w:bottom w:w="68" w:type="dxa"/>
            </w:tcMar>
            <w:vAlign w:val="center"/>
            <w:hideMark/>
          </w:tcPr>
          <w:p w:rsidR="00DD413B" w:rsidRPr="00DD413B" w:rsidRDefault="00B212D2" w:rsidP="00B212D2">
            <w:pPr>
              <w:spacing w:after="0" w:line="240" w:lineRule="auto"/>
              <w:jc w:val="center"/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</w:pPr>
            <w:r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>Una vez completados los datos por favor enviar la circular</w:t>
            </w:r>
            <w:r w:rsidR="00DD413B" w:rsidRPr="00DD413B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 xml:space="preserve"> al mail </w:t>
            </w:r>
            <w:r w:rsidR="00DC3043">
              <w:rPr>
                <w:rFonts w:ascii="Swis721 Cn BT" w:eastAsia="Times New Roman" w:hAnsi="Swis721 Cn BT" w:cs="Calibri"/>
                <w:color w:val="FFFFFF" w:themeColor="background1"/>
                <w:lang w:eastAsia="es-UY"/>
              </w:rPr>
              <w:t xml:space="preserve"> </w:t>
            </w:r>
            <w:r w:rsidR="00DD413B" w:rsidRPr="00923FFB">
              <w:rPr>
                <w:rFonts w:ascii="Swis721 Cn BT" w:eastAsia="Times New Roman" w:hAnsi="Swis721 Cn BT" w:cs="Calibri"/>
                <w:b/>
                <w:color w:val="FFFFFF" w:themeColor="background1"/>
                <w:sz w:val="24"/>
                <w:szCs w:val="24"/>
                <w:lang w:eastAsia="es-UY"/>
              </w:rPr>
              <w:t>ventas@agrotampa.com</w:t>
            </w:r>
          </w:p>
        </w:tc>
      </w:tr>
    </w:tbl>
    <w:p w:rsidR="004E440C" w:rsidRPr="004E440C" w:rsidRDefault="004E440C" w:rsidP="004C1042">
      <w:pPr>
        <w:jc w:val="both"/>
      </w:pPr>
    </w:p>
    <w:sectPr w:rsidR="004E440C" w:rsidRPr="004E440C" w:rsidSect="002C1155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E0" w:rsidRDefault="00DC45E0" w:rsidP="004E440C">
      <w:pPr>
        <w:spacing w:after="0" w:line="240" w:lineRule="auto"/>
      </w:pPr>
      <w:r>
        <w:separator/>
      </w:r>
    </w:p>
  </w:endnote>
  <w:endnote w:type="continuationSeparator" w:id="0">
    <w:p w:rsidR="00DC45E0" w:rsidRDefault="00DC45E0" w:rsidP="004E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E0" w:rsidRDefault="00DC45E0" w:rsidP="004E440C">
      <w:pPr>
        <w:spacing w:after="0" w:line="240" w:lineRule="auto"/>
      </w:pPr>
      <w:r>
        <w:separator/>
      </w:r>
    </w:p>
  </w:footnote>
  <w:footnote w:type="continuationSeparator" w:id="0">
    <w:p w:rsidR="00DC45E0" w:rsidRDefault="00DC45E0" w:rsidP="004E4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F1"/>
    <w:rsid w:val="00007AD1"/>
    <w:rsid w:val="000125BB"/>
    <w:rsid w:val="00016043"/>
    <w:rsid w:val="00045C68"/>
    <w:rsid w:val="000514B6"/>
    <w:rsid w:val="0009165C"/>
    <w:rsid w:val="000F5D4E"/>
    <w:rsid w:val="001019A1"/>
    <w:rsid w:val="00120720"/>
    <w:rsid w:val="00137E9E"/>
    <w:rsid w:val="001613A6"/>
    <w:rsid w:val="00161EFE"/>
    <w:rsid w:val="001A53D2"/>
    <w:rsid w:val="002428A5"/>
    <w:rsid w:val="002729E6"/>
    <w:rsid w:val="002B525B"/>
    <w:rsid w:val="002C1155"/>
    <w:rsid w:val="00385EFD"/>
    <w:rsid w:val="003D3B01"/>
    <w:rsid w:val="0042785F"/>
    <w:rsid w:val="00456B67"/>
    <w:rsid w:val="004A41AA"/>
    <w:rsid w:val="004B2F0E"/>
    <w:rsid w:val="004C1042"/>
    <w:rsid w:val="004E440C"/>
    <w:rsid w:val="005001A9"/>
    <w:rsid w:val="005952A6"/>
    <w:rsid w:val="00633150"/>
    <w:rsid w:val="00637836"/>
    <w:rsid w:val="006619A7"/>
    <w:rsid w:val="006700ED"/>
    <w:rsid w:val="006A31C3"/>
    <w:rsid w:val="006C4DF1"/>
    <w:rsid w:val="007424A0"/>
    <w:rsid w:val="007730CE"/>
    <w:rsid w:val="007A22B3"/>
    <w:rsid w:val="007A2C7A"/>
    <w:rsid w:val="007C3B2C"/>
    <w:rsid w:val="00834324"/>
    <w:rsid w:val="008D073C"/>
    <w:rsid w:val="008E4A76"/>
    <w:rsid w:val="00921573"/>
    <w:rsid w:val="00923FFB"/>
    <w:rsid w:val="00927383"/>
    <w:rsid w:val="00934C5F"/>
    <w:rsid w:val="009456E8"/>
    <w:rsid w:val="00A8160A"/>
    <w:rsid w:val="00AD2390"/>
    <w:rsid w:val="00B212D2"/>
    <w:rsid w:val="00B222EC"/>
    <w:rsid w:val="00B77392"/>
    <w:rsid w:val="00C0694A"/>
    <w:rsid w:val="00C21ABC"/>
    <w:rsid w:val="00C6185E"/>
    <w:rsid w:val="00C8507E"/>
    <w:rsid w:val="00CB619F"/>
    <w:rsid w:val="00D20AB0"/>
    <w:rsid w:val="00D73D99"/>
    <w:rsid w:val="00D949DD"/>
    <w:rsid w:val="00DB60F2"/>
    <w:rsid w:val="00DC3043"/>
    <w:rsid w:val="00DC45E0"/>
    <w:rsid w:val="00DD413B"/>
    <w:rsid w:val="00E006DB"/>
    <w:rsid w:val="00E05204"/>
    <w:rsid w:val="00E62BE8"/>
    <w:rsid w:val="00EC2CCE"/>
    <w:rsid w:val="00ED3C6D"/>
    <w:rsid w:val="00F504D3"/>
    <w:rsid w:val="00F54244"/>
    <w:rsid w:val="00FA47E9"/>
    <w:rsid w:val="00FB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A157"/>
  <w15:docId w15:val="{3481CB1D-553E-4F5F-BF72-52A3553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C618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2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4E4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440C"/>
  </w:style>
  <w:style w:type="paragraph" w:styleId="Piedepgina">
    <w:name w:val="footer"/>
    <w:basedOn w:val="Normal"/>
    <w:link w:val="PiedepginaCar"/>
    <w:uiPriority w:val="99"/>
    <w:semiHidden/>
    <w:unhideWhenUsed/>
    <w:rsid w:val="004E4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440C"/>
  </w:style>
  <w:style w:type="character" w:styleId="Hipervnculo">
    <w:name w:val="Hyperlink"/>
    <w:basedOn w:val="Fuentedeprrafopredeter"/>
    <w:uiPriority w:val="99"/>
    <w:unhideWhenUsed/>
    <w:rsid w:val="00EC2CC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7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D73D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13F3-1640-4919-9E8E-9BB30B80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federico tricanico</cp:lastModifiedBy>
  <cp:revision>23</cp:revision>
  <cp:lastPrinted>2020-06-09T18:23:00Z</cp:lastPrinted>
  <dcterms:created xsi:type="dcterms:W3CDTF">2020-06-01T20:45:00Z</dcterms:created>
  <dcterms:modified xsi:type="dcterms:W3CDTF">2020-06-09T19:05:00Z</dcterms:modified>
</cp:coreProperties>
</file>